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C3" w:rsidRDefault="000705C3">
      <w:pPr>
        <w:pStyle w:val="11"/>
        <w:keepNext/>
        <w:keepLines/>
        <w:shd w:val="clear" w:color="auto" w:fill="auto"/>
        <w:rPr>
          <w:sz w:val="18"/>
          <w:szCs w:val="18"/>
        </w:rPr>
      </w:pPr>
    </w:p>
    <w:p w:rsidR="000705C3" w:rsidRPr="00363D3F" w:rsidRDefault="000705C3">
      <w:pPr>
        <w:pStyle w:val="11"/>
        <w:keepNext/>
        <w:keepLines/>
        <w:shd w:val="clear" w:color="auto" w:fill="auto"/>
        <w:rPr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64.85pt;margin-top:14pt;width:29pt;height:14.05pt;z-index:251658240;visibility:visible;mso-wrap-style:none;mso-position-horizontal-relative:page" filled="f" stroked="f">
            <v:textbox inset="0,0,0,0">
              <w:txbxContent>
                <w:p w:rsidR="000705C3" w:rsidRDefault="000705C3">
                  <w:pPr>
                    <w:pStyle w:val="1"/>
                    <w:shd w:val="clear" w:color="auto" w:fill="auto"/>
                    <w:ind w:firstLine="0"/>
                  </w:pPr>
                  <w:r>
                    <w:t>г. Уфа</w:t>
                  </w:r>
                </w:p>
              </w:txbxContent>
            </v:textbox>
            <w10:wrap type="square" side="right" anchorx="page"/>
          </v:shape>
        </w:pict>
      </w:r>
      <w:bookmarkStart w:id="0" w:name="bookmark0"/>
      <w:bookmarkStart w:id="1" w:name="bookmark1"/>
      <w:r w:rsidRPr="00363D3F">
        <w:rPr>
          <w:sz w:val="18"/>
          <w:szCs w:val="18"/>
        </w:rPr>
        <w:t xml:space="preserve">Договор оказания платных медицинских услуг № </w:t>
      </w:r>
      <w:bookmarkEnd w:id="0"/>
      <w:bookmarkEnd w:id="1"/>
      <w:r w:rsidRPr="00363D3F">
        <w:rPr>
          <w:sz w:val="18"/>
          <w:szCs w:val="18"/>
        </w:rPr>
        <w:t>_________</w:t>
      </w:r>
    </w:p>
    <w:p w:rsidR="000705C3" w:rsidRPr="00363D3F" w:rsidRDefault="000705C3">
      <w:pPr>
        <w:pStyle w:val="1"/>
        <w:shd w:val="clear" w:color="auto" w:fill="auto"/>
        <w:spacing w:after="220"/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t>"____"__________202_</w:t>
      </w:r>
      <w:r w:rsidRPr="00363D3F">
        <w:rPr>
          <w:sz w:val="18"/>
          <w:szCs w:val="18"/>
        </w:rPr>
        <w:t xml:space="preserve"> г.</w:t>
      </w:r>
    </w:p>
    <w:p w:rsidR="000705C3" w:rsidRPr="00363D3F" w:rsidRDefault="000705C3" w:rsidP="00A5140C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Федерации, находящийся по адресу: Российская Федерация, Республика Башкортостан, г. Уфа, ул.Р.Зорге, 67/1, ИНН 0274023088</w:t>
      </w:r>
      <w:r>
        <w:rPr>
          <w:sz w:val="18"/>
          <w:szCs w:val="18"/>
        </w:rPr>
        <w:t xml:space="preserve">, </w:t>
      </w:r>
      <w:r w:rsidRPr="00363D3F">
        <w:rPr>
          <w:sz w:val="18"/>
          <w:szCs w:val="18"/>
        </w:rPr>
        <w:t>ОГРН 1020202561136, действующее на основании лицензии № Л041-00110-02/00577575 от 11.07.2018, срок действия – бессрочно, выданной Территориальным органом Росздравнадзора по Республике Башкортостан, (450076, г. Уфа, ул. Аксакова, д.62, перечень работ (услуг) указан в приложении № 1), именуемое в дальнейшем «Исполнитель», в лице бухгалтера НурисламовойАйгульРинатовны, действующей на основании доверенности № 219/2022 от 21.11.2022, с одной стороны, и _______________________</w:t>
      </w:r>
      <w:r>
        <w:rPr>
          <w:sz w:val="18"/>
          <w:szCs w:val="18"/>
        </w:rPr>
        <w:t>(указывается ФИО (при наличии) гражданина или законного представителя, или лица, заключающего договор от имени гражданина)</w:t>
      </w:r>
      <w:r w:rsidRPr="00363D3F">
        <w:rPr>
          <w:sz w:val="18"/>
          <w:szCs w:val="18"/>
        </w:rPr>
        <w:t>, телефон_____________,далее – «Потребитель», с другой стороны, вместе именуемые Стороны, на основании волеизъявления Потребителя по соглашению Сторон заключили настоящий договор о нижеследующем:</w:t>
      </w:r>
    </w:p>
    <w:p w:rsidR="000705C3" w:rsidRPr="00363D3F" w:rsidRDefault="000705C3" w:rsidP="00E66670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До заключения договора Потребитель уведомлен о том, что несоблюдение указаний (рекомендаций) медицинского работника Исполнителя,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Потребитель осведомлен, что в соответствии с медицинскими показаниями ему может быть оказана медицинская помощь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0705C3" w:rsidRPr="00363D3F" w:rsidRDefault="000705C3" w:rsidP="00E66670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_________________________________________________________________________</w:t>
      </w:r>
      <w:r>
        <w:rPr>
          <w:sz w:val="18"/>
          <w:szCs w:val="18"/>
        </w:rPr>
        <w:t>__________________________________</w:t>
      </w:r>
    </w:p>
    <w:p w:rsidR="000705C3" w:rsidRPr="00155D7D" w:rsidRDefault="000705C3" w:rsidP="00E66670">
      <w:pPr>
        <w:pStyle w:val="1"/>
        <w:shd w:val="clear" w:color="auto" w:fill="auto"/>
        <w:ind w:firstLine="454"/>
        <w:jc w:val="both"/>
        <w:rPr>
          <w:sz w:val="16"/>
          <w:szCs w:val="16"/>
        </w:rPr>
      </w:pPr>
      <w:r w:rsidRPr="00155D7D">
        <w:rPr>
          <w:sz w:val="16"/>
          <w:szCs w:val="16"/>
        </w:rPr>
        <w:t>Потребительи(или) его законный представитель</w:t>
      </w:r>
      <w:r>
        <w:rPr>
          <w:sz w:val="16"/>
          <w:szCs w:val="16"/>
        </w:rPr>
        <w:t>,</w:t>
      </w:r>
      <w:r w:rsidRPr="00155D7D">
        <w:rPr>
          <w:sz w:val="16"/>
          <w:szCs w:val="16"/>
        </w:rPr>
        <w:t xml:space="preserve"> или лицо, заключающего договор от имени гражданина Подпись Ф.И.О. (при наличии) дата</w:t>
      </w:r>
    </w:p>
    <w:p w:rsidR="000705C3" w:rsidRPr="00363D3F" w:rsidRDefault="000705C3" w:rsidP="00E66670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Потребитель принял решение воспользоваться платными медицинскими услугами по следующим основаниям:</w:t>
      </w:r>
    </w:p>
    <w:p w:rsidR="000705C3" w:rsidRPr="00363D3F" w:rsidRDefault="000705C3" w:rsidP="00E66670">
      <w:pPr>
        <w:pStyle w:val="1"/>
        <w:shd w:val="clear" w:color="auto" w:fill="auto"/>
        <w:tabs>
          <w:tab w:val="left" w:pos="54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а)</w:t>
      </w:r>
      <w:r w:rsidRPr="00363D3F">
        <w:rPr>
          <w:sz w:val="18"/>
          <w:szCs w:val="18"/>
        </w:rPr>
        <w:tab/>
        <w:t>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0705C3" w:rsidRPr="00363D3F" w:rsidRDefault="000705C3" w:rsidP="00FA33B3">
      <w:pPr>
        <w:ind w:firstLine="540"/>
        <w:jc w:val="both"/>
        <w:rPr>
          <w:sz w:val="18"/>
          <w:szCs w:val="18"/>
        </w:rPr>
      </w:pPr>
      <w:r w:rsidRPr="00363D3F">
        <w:rPr>
          <w:rFonts w:ascii="Times New Roman" w:hAnsi="Times New Roman" w:cs="Times New Roman"/>
          <w:color w:val="auto"/>
          <w:sz w:val="18"/>
          <w:szCs w:val="18"/>
        </w:rPr>
        <w:t xml:space="preserve">назначение и применение по медицинским показаниям лекарственных препаратов, не входящих в </w:t>
      </w:r>
      <w:hyperlink r:id="rId7" w:history="1">
        <w:r w:rsidRPr="00363D3F">
          <w:rPr>
            <w:rFonts w:ascii="Times New Roman" w:hAnsi="Times New Roman" w:cs="Times New Roman"/>
            <w:color w:val="auto"/>
            <w:sz w:val="18"/>
            <w:szCs w:val="18"/>
          </w:rPr>
          <w:t>перечень</w:t>
        </w:r>
      </w:hyperlink>
      <w:r w:rsidRPr="00363D3F">
        <w:rPr>
          <w:rFonts w:ascii="Times New Roman" w:hAnsi="Times New Roman" w:cs="Times New Roman"/>
          <w:color w:val="auto"/>
          <w:sz w:val="18"/>
          <w:szCs w:val="18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</w:t>
      </w:r>
      <w:r w:rsidRPr="00363D3F">
        <w:rPr>
          <w:rFonts w:ascii="Times New Roman" w:hAnsi="Times New Roman" w:cs="Times New Roman"/>
          <w:sz w:val="18"/>
          <w:szCs w:val="18"/>
        </w:rPr>
        <w:t>;</w:t>
      </w:r>
    </w:p>
    <w:p w:rsidR="000705C3" w:rsidRPr="00363D3F" w:rsidRDefault="000705C3" w:rsidP="00FA33B3">
      <w:pPr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63D3F">
        <w:rPr>
          <w:rFonts w:ascii="Times New Roman" w:hAnsi="Times New Roman" w:cs="Times New Roman"/>
          <w:color w:val="auto"/>
          <w:sz w:val="18"/>
          <w:szCs w:val="18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 </w:t>
      </w:r>
    </w:p>
    <w:p w:rsidR="000705C3" w:rsidRPr="00363D3F" w:rsidRDefault="000705C3" w:rsidP="00FA33B3">
      <w:pPr>
        <w:widowControl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63D3F">
        <w:rPr>
          <w:rFonts w:ascii="Times New Roman" w:hAnsi="Times New Roman" w:cs="Times New Roman"/>
          <w:color w:val="auto"/>
          <w:sz w:val="18"/>
          <w:szCs w:val="18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 </w:t>
      </w:r>
    </w:p>
    <w:p w:rsidR="000705C3" w:rsidRPr="00363D3F" w:rsidRDefault="000705C3" w:rsidP="00027439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___________________________________________________________________________</w:t>
      </w:r>
      <w:r>
        <w:rPr>
          <w:sz w:val="18"/>
          <w:szCs w:val="18"/>
        </w:rPr>
        <w:t>________________________________</w:t>
      </w:r>
    </w:p>
    <w:p w:rsidR="000705C3" w:rsidRPr="00155D7D" w:rsidRDefault="000705C3" w:rsidP="00155D7D">
      <w:pPr>
        <w:pStyle w:val="1"/>
        <w:shd w:val="clear" w:color="auto" w:fill="auto"/>
        <w:ind w:firstLine="454"/>
        <w:jc w:val="both"/>
        <w:rPr>
          <w:sz w:val="16"/>
          <w:szCs w:val="16"/>
        </w:rPr>
      </w:pPr>
      <w:r w:rsidRPr="00155D7D">
        <w:rPr>
          <w:sz w:val="16"/>
          <w:szCs w:val="16"/>
        </w:rPr>
        <w:t>Потребитель и(или) его законный представитель</w:t>
      </w:r>
      <w:r>
        <w:rPr>
          <w:sz w:val="16"/>
          <w:szCs w:val="16"/>
        </w:rPr>
        <w:t>,</w:t>
      </w:r>
      <w:r w:rsidRPr="00155D7D">
        <w:rPr>
          <w:sz w:val="16"/>
          <w:szCs w:val="16"/>
        </w:rPr>
        <w:t xml:space="preserve"> или лицо, заключающего договор от имени гражданина Подпись Ф.И.О. (при наличии) дата</w:t>
      </w:r>
    </w:p>
    <w:p w:rsidR="000705C3" w:rsidRPr="00363D3F" w:rsidRDefault="000705C3" w:rsidP="00027439">
      <w:pPr>
        <w:pStyle w:val="1"/>
        <w:shd w:val="clear" w:color="auto" w:fill="auto"/>
        <w:tabs>
          <w:tab w:val="left" w:pos="54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б)</w:t>
      </w:r>
      <w:r w:rsidRPr="00363D3F">
        <w:rPr>
          <w:sz w:val="18"/>
          <w:szCs w:val="18"/>
        </w:rPr>
        <w:tab/>
        <w:t>анонимно, за исключением случаев, предусмотренных законодательством Российской Федерации;</w:t>
      </w:r>
    </w:p>
    <w:p w:rsidR="000705C3" w:rsidRPr="00363D3F" w:rsidRDefault="000705C3" w:rsidP="00E66670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______________________________</w:t>
      </w:r>
    </w:p>
    <w:p w:rsidR="000705C3" w:rsidRPr="00155D7D" w:rsidRDefault="000705C3" w:rsidP="00155D7D">
      <w:pPr>
        <w:pStyle w:val="1"/>
        <w:shd w:val="clear" w:color="auto" w:fill="auto"/>
        <w:ind w:firstLine="454"/>
        <w:jc w:val="both"/>
        <w:rPr>
          <w:sz w:val="16"/>
          <w:szCs w:val="16"/>
        </w:rPr>
      </w:pPr>
      <w:r w:rsidRPr="00155D7D">
        <w:rPr>
          <w:sz w:val="16"/>
          <w:szCs w:val="16"/>
        </w:rPr>
        <w:t>Потребитель и(или) его законный представитель</w:t>
      </w:r>
      <w:r>
        <w:rPr>
          <w:sz w:val="16"/>
          <w:szCs w:val="16"/>
        </w:rPr>
        <w:t>,</w:t>
      </w:r>
      <w:r w:rsidRPr="00155D7D">
        <w:rPr>
          <w:sz w:val="16"/>
          <w:szCs w:val="16"/>
        </w:rPr>
        <w:t xml:space="preserve"> или лицо, заключающего договор от имени гражданина Подпись Ф.И.О. (при наличии) дата</w:t>
      </w:r>
    </w:p>
    <w:p w:rsidR="000705C3" w:rsidRPr="00363D3F" w:rsidRDefault="000705C3" w:rsidP="00E66670">
      <w:pPr>
        <w:pStyle w:val="1"/>
        <w:shd w:val="clear" w:color="auto" w:fill="auto"/>
        <w:tabs>
          <w:tab w:val="left" w:pos="54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в)</w:t>
      </w:r>
      <w:r w:rsidRPr="00363D3F">
        <w:rPr>
          <w:sz w:val="18"/>
          <w:szCs w:val="18"/>
        </w:rPr>
        <w:tab/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705C3" w:rsidRPr="00363D3F" w:rsidRDefault="000705C3" w:rsidP="00E66670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___________________________________________________________________________________</w:t>
      </w:r>
      <w:r>
        <w:rPr>
          <w:sz w:val="18"/>
          <w:szCs w:val="18"/>
        </w:rPr>
        <w:t>________________________</w:t>
      </w:r>
    </w:p>
    <w:p w:rsidR="000705C3" w:rsidRPr="00155D7D" w:rsidRDefault="000705C3" w:rsidP="00155D7D">
      <w:pPr>
        <w:pStyle w:val="1"/>
        <w:shd w:val="clear" w:color="auto" w:fill="auto"/>
        <w:ind w:firstLine="454"/>
        <w:jc w:val="both"/>
        <w:rPr>
          <w:sz w:val="16"/>
          <w:szCs w:val="16"/>
        </w:rPr>
      </w:pPr>
      <w:r w:rsidRPr="00155D7D">
        <w:rPr>
          <w:sz w:val="16"/>
          <w:szCs w:val="16"/>
        </w:rPr>
        <w:t>Потребитель и(или) его законный представитель</w:t>
      </w:r>
      <w:r>
        <w:rPr>
          <w:sz w:val="16"/>
          <w:szCs w:val="16"/>
        </w:rPr>
        <w:t>,</w:t>
      </w:r>
      <w:r w:rsidRPr="00155D7D">
        <w:rPr>
          <w:sz w:val="16"/>
          <w:szCs w:val="16"/>
        </w:rPr>
        <w:t xml:space="preserve"> или лицо, заключающего договор от имени гражданина Подпись Ф.И.О. (при наличии) дата</w:t>
      </w:r>
    </w:p>
    <w:p w:rsidR="000705C3" w:rsidRPr="00363D3F" w:rsidRDefault="000705C3" w:rsidP="00E66670">
      <w:pPr>
        <w:pStyle w:val="1"/>
        <w:shd w:val="clear" w:color="auto" w:fill="auto"/>
        <w:tabs>
          <w:tab w:val="left" w:pos="54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г)</w:t>
      </w:r>
      <w:r w:rsidRPr="00363D3F">
        <w:rPr>
          <w:sz w:val="18"/>
          <w:szCs w:val="18"/>
        </w:rPr>
        <w:tab/>
        <w:t>при самостоятельном обращении за получением медицинских услуг, за исключением случаев, и порядка, которые предусмотрены статьей 21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0705C3" w:rsidRPr="00363D3F" w:rsidRDefault="000705C3" w:rsidP="00E66670">
      <w:pPr>
        <w:pStyle w:val="1"/>
        <w:shd w:val="clear" w:color="auto" w:fill="auto"/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_____________________________________________________________________________________</w:t>
      </w:r>
      <w:r>
        <w:rPr>
          <w:sz w:val="18"/>
          <w:szCs w:val="18"/>
        </w:rPr>
        <w:t>______________________</w:t>
      </w:r>
    </w:p>
    <w:p w:rsidR="000705C3" w:rsidRDefault="000705C3" w:rsidP="00155D7D">
      <w:pPr>
        <w:pStyle w:val="1"/>
        <w:shd w:val="clear" w:color="auto" w:fill="auto"/>
        <w:ind w:firstLine="454"/>
        <w:jc w:val="both"/>
        <w:rPr>
          <w:sz w:val="16"/>
          <w:szCs w:val="16"/>
        </w:rPr>
      </w:pPr>
      <w:r w:rsidRPr="00155D7D">
        <w:rPr>
          <w:sz w:val="16"/>
          <w:szCs w:val="16"/>
        </w:rPr>
        <w:t>Потребитель и(или) его законный представитель</w:t>
      </w:r>
      <w:r>
        <w:rPr>
          <w:sz w:val="16"/>
          <w:szCs w:val="16"/>
        </w:rPr>
        <w:t>,</w:t>
      </w:r>
      <w:r w:rsidRPr="00155D7D">
        <w:rPr>
          <w:sz w:val="16"/>
          <w:szCs w:val="16"/>
        </w:rPr>
        <w:t xml:space="preserve"> или лицо, заключающего договор от имени гражданина Подпись Ф.И.О. (при наличии) дата</w:t>
      </w:r>
    </w:p>
    <w:p w:rsidR="000705C3" w:rsidRPr="005076AF" w:rsidRDefault="000705C3" w:rsidP="00465E5D">
      <w:pPr>
        <w:shd w:val="clear" w:color="auto" w:fill="FFFFFF"/>
        <w:ind w:firstLine="454"/>
        <w:rPr>
          <w:rFonts w:ascii="Times New Roman" w:hAnsi="Times New Roman" w:cs="Times New Roman"/>
          <w:color w:val="auto"/>
          <w:sz w:val="18"/>
          <w:szCs w:val="18"/>
        </w:rPr>
      </w:pPr>
      <w:r w:rsidRPr="005076AF">
        <w:rPr>
          <w:rFonts w:ascii="Times New Roman" w:hAnsi="Times New Roman" w:cs="Times New Roman"/>
          <w:color w:val="auto"/>
          <w:sz w:val="18"/>
          <w:szCs w:val="18"/>
        </w:rPr>
        <w:t>При заключении договора потребителю предоставлена в доступной форме информация о платных медицинских услугах,</w:t>
      </w:r>
    </w:p>
    <w:p w:rsidR="000705C3" w:rsidRPr="005076AF" w:rsidRDefault="000705C3" w:rsidP="00465E5D">
      <w:pPr>
        <w:shd w:val="clear" w:color="auto" w:fill="FFFFFF"/>
        <w:rPr>
          <w:rFonts w:ascii="Times New Roman" w:hAnsi="Times New Roman" w:cs="Times New Roman"/>
          <w:color w:val="auto"/>
          <w:sz w:val="18"/>
          <w:szCs w:val="18"/>
        </w:rPr>
      </w:pPr>
      <w:r w:rsidRPr="005076AF">
        <w:rPr>
          <w:rFonts w:ascii="Times New Roman" w:hAnsi="Times New Roman" w:cs="Times New Roman"/>
          <w:color w:val="auto"/>
          <w:sz w:val="18"/>
          <w:szCs w:val="18"/>
        </w:rPr>
        <w:t>содержащая следующие сведения: а) порядок оказания медицинской помощи и стандарты медицинской помощи,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квалификации):</w:t>
      </w:r>
    </w:p>
    <w:p w:rsidR="000705C3" w:rsidRPr="005076AF" w:rsidRDefault="000705C3" w:rsidP="00465E5D">
      <w:pPr>
        <w:pStyle w:val="1"/>
        <w:shd w:val="clear" w:color="auto" w:fill="auto"/>
        <w:ind w:firstLine="454"/>
        <w:jc w:val="both"/>
        <w:rPr>
          <w:color w:val="auto"/>
          <w:sz w:val="18"/>
          <w:szCs w:val="18"/>
        </w:rPr>
      </w:pPr>
      <w:r w:rsidRPr="005076AF">
        <w:rPr>
          <w:color w:val="auto"/>
          <w:sz w:val="18"/>
          <w:szCs w:val="18"/>
        </w:rPr>
        <w:t>___________________________________________________________________________________________________________</w:t>
      </w:r>
    </w:p>
    <w:p w:rsidR="000705C3" w:rsidRPr="005076AF" w:rsidRDefault="000705C3" w:rsidP="00465E5D">
      <w:pPr>
        <w:pStyle w:val="1"/>
        <w:shd w:val="clear" w:color="auto" w:fill="auto"/>
        <w:ind w:firstLine="454"/>
        <w:jc w:val="both"/>
        <w:rPr>
          <w:color w:val="auto"/>
          <w:sz w:val="14"/>
          <w:szCs w:val="14"/>
        </w:rPr>
      </w:pPr>
      <w:r w:rsidRPr="005076AF">
        <w:rPr>
          <w:color w:val="auto"/>
          <w:sz w:val="14"/>
          <w:szCs w:val="14"/>
        </w:rPr>
        <w:t>Потребитель и(или) его законный представитель, или лицо, заключающего договор от имени гражданина Подпись Ф.И.О. (при наличии) дата</w:t>
      </w:r>
    </w:p>
    <w:p w:rsidR="000705C3" w:rsidRPr="00363D3F" w:rsidRDefault="000705C3" w:rsidP="00E66670">
      <w:pPr>
        <w:pStyle w:val="22"/>
        <w:keepNext/>
        <w:keepLines/>
        <w:shd w:val="clear" w:color="auto" w:fill="auto"/>
        <w:ind w:firstLine="454"/>
        <w:rPr>
          <w:sz w:val="18"/>
          <w:szCs w:val="18"/>
        </w:rPr>
      </w:pPr>
      <w:bookmarkStart w:id="2" w:name="bookmark2"/>
      <w:bookmarkStart w:id="3" w:name="bookmark3"/>
      <w:r w:rsidRPr="00363D3F">
        <w:rPr>
          <w:sz w:val="18"/>
          <w:szCs w:val="18"/>
        </w:rPr>
        <w:t>1. Предмет договора</w:t>
      </w:r>
      <w:bookmarkEnd w:id="2"/>
      <w:bookmarkEnd w:id="3"/>
    </w:p>
    <w:p w:rsidR="000705C3" w:rsidRPr="00363D3F" w:rsidRDefault="000705C3" w:rsidP="00DF2914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Исполнитель обязуется оказать Потребителю платные медицинские услуги на условиях, определенных настоящим Договором, а Потребитель обязуется оплатить указанные услуги в размере, порядке и сроки, которые установлены настоящим Договором.</w:t>
      </w:r>
    </w:p>
    <w:p w:rsidR="000705C3" w:rsidRPr="00465E5D" w:rsidRDefault="000705C3" w:rsidP="00465E5D">
      <w:pPr>
        <w:pStyle w:val="1"/>
        <w:numPr>
          <w:ilvl w:val="0"/>
          <w:numId w:val="1"/>
        </w:numPr>
        <w:shd w:val="clear" w:color="auto" w:fill="auto"/>
        <w:tabs>
          <w:tab w:val="left" w:pos="636"/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 xml:space="preserve">При подписании договора Потребитель в доступной форме ознакомлен с Перечнем платных услуг с указанием цен на оказание платных медицинских услуг и реализации аллотрансплантатов, лицензией Исполнителя, </w:t>
      </w:r>
      <w:r w:rsidRPr="00363D3F">
        <w:rPr>
          <w:sz w:val="18"/>
          <w:szCs w:val="18"/>
          <w:shd w:val="clear" w:color="auto" w:fill="FFFFFF"/>
        </w:rPr>
        <w:t xml:space="preserve">правами Потребителя, установленными </w:t>
      </w:r>
      <w:r w:rsidRPr="00363D3F">
        <w:rPr>
          <w:sz w:val="18"/>
          <w:szCs w:val="18"/>
        </w:rPr>
        <w:t xml:space="preserve">Законом РФ от 07.02.1992 №  2300-1, правами пациента в сфере охраны здоровья граждан в Российской Федерации, </w:t>
      </w:r>
      <w:r w:rsidRPr="00363D3F">
        <w:rPr>
          <w:sz w:val="18"/>
          <w:szCs w:val="18"/>
          <w:shd w:val="clear" w:color="auto" w:fill="FFFFFF"/>
        </w:rPr>
        <w:t>порядком и условиями предоставления платных медицинских услуг, сведениями об Исполнителе.</w:t>
      </w:r>
    </w:p>
    <w:p w:rsidR="000705C3" w:rsidRPr="00363D3F" w:rsidRDefault="000705C3" w:rsidP="00383CA8">
      <w:pPr>
        <w:pStyle w:val="1"/>
        <w:shd w:val="clear" w:color="auto" w:fill="auto"/>
        <w:tabs>
          <w:tab w:val="left" w:pos="567"/>
        </w:tabs>
        <w:ind w:firstLine="426"/>
        <w:jc w:val="both"/>
        <w:rPr>
          <w:sz w:val="18"/>
          <w:szCs w:val="18"/>
        </w:rPr>
      </w:pPr>
      <w:r w:rsidRPr="00363D3F">
        <w:rPr>
          <w:sz w:val="18"/>
          <w:szCs w:val="18"/>
          <w:shd w:val="clear" w:color="auto" w:fill="FFFFFF"/>
        </w:rPr>
        <w:t xml:space="preserve">1.3. </w:t>
      </w:r>
      <w:r w:rsidRPr="00363D3F">
        <w:rPr>
          <w:sz w:val="18"/>
          <w:szCs w:val="18"/>
        </w:rPr>
        <w:t xml:space="preserve"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Потребителя. </w:t>
      </w:r>
      <w:r w:rsidRPr="00363D3F">
        <w:rPr>
          <w:sz w:val="18"/>
          <w:szCs w:val="18"/>
          <w:lang w:eastAsia="en-US"/>
        </w:rPr>
        <w:t>При необходимости пациенту могут быть оказаны дополнительные медицинские услуги, перечень и сроки оказания которых согласуются Сторонами в дополнительном соглашении к настоящему Договору.</w:t>
      </w:r>
    </w:p>
    <w:p w:rsidR="000705C3" w:rsidRPr="00363D3F" w:rsidRDefault="000705C3" w:rsidP="00FB64E3">
      <w:pPr>
        <w:pStyle w:val="1"/>
        <w:shd w:val="clear" w:color="auto" w:fill="auto"/>
        <w:tabs>
          <w:tab w:val="left" w:pos="636"/>
          <w:tab w:val="left" w:pos="851"/>
        </w:tabs>
        <w:ind w:firstLine="0"/>
        <w:jc w:val="both"/>
        <w:rPr>
          <w:sz w:val="18"/>
          <w:szCs w:val="18"/>
        </w:rPr>
      </w:pPr>
    </w:p>
    <w:p w:rsidR="000705C3" w:rsidRPr="00363D3F" w:rsidRDefault="000705C3" w:rsidP="00254151">
      <w:pPr>
        <w:pStyle w:val="a1"/>
        <w:shd w:val="clear" w:color="auto" w:fill="auto"/>
        <w:tabs>
          <w:tab w:val="left" w:pos="851"/>
        </w:tabs>
        <w:ind w:firstLine="454"/>
        <w:jc w:val="center"/>
        <w:rPr>
          <w:sz w:val="18"/>
          <w:szCs w:val="18"/>
        </w:rPr>
      </w:pPr>
      <w:r w:rsidRPr="00363D3F">
        <w:rPr>
          <w:b/>
          <w:bCs/>
          <w:sz w:val="18"/>
          <w:szCs w:val="18"/>
        </w:rPr>
        <w:t>2. Права и обязанности Исполнителя</w:t>
      </w:r>
    </w:p>
    <w:p w:rsidR="000705C3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  <w:r w:rsidRPr="00363D3F">
        <w:rPr>
          <w:sz w:val="18"/>
          <w:szCs w:val="18"/>
        </w:rPr>
        <w:t>2.1. Исполнитель обязуется оказать Потребителю</w:t>
      </w:r>
      <w:r>
        <w:rPr>
          <w:sz w:val="18"/>
          <w:szCs w:val="18"/>
        </w:rPr>
        <w:t xml:space="preserve"> </w:t>
      </w:r>
      <w:r w:rsidRPr="00363D3F">
        <w:rPr>
          <w:sz w:val="18"/>
          <w:szCs w:val="18"/>
        </w:rPr>
        <w:t>следующий перечень медицинских услуг:</w:t>
      </w:r>
    </w:p>
    <w:p w:rsidR="000705C3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p w:rsidR="000705C3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p w:rsidR="000705C3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p w:rsidR="000705C3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p w:rsidR="000705C3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p w:rsidR="000705C3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p w:rsidR="000705C3" w:rsidRPr="00363D3F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p w:rsidR="000705C3" w:rsidRPr="00363D3F" w:rsidRDefault="000705C3" w:rsidP="00254151">
      <w:pPr>
        <w:pStyle w:val="a1"/>
        <w:shd w:val="clear" w:color="auto" w:fill="auto"/>
        <w:tabs>
          <w:tab w:val="left" w:pos="851"/>
        </w:tabs>
        <w:ind w:firstLine="454"/>
        <w:rPr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96"/>
        <w:gridCol w:w="1051"/>
        <w:gridCol w:w="821"/>
        <w:gridCol w:w="994"/>
        <w:gridCol w:w="605"/>
        <w:gridCol w:w="1292"/>
      </w:tblGrid>
      <w:tr w:rsidR="000705C3" w:rsidRPr="00363D3F" w:rsidTr="0021736F">
        <w:trPr>
          <w:trHeight w:hRule="exact" w:val="42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2F4B8F">
            <w:pPr>
              <w:pStyle w:val="a3"/>
              <w:shd w:val="clear" w:color="auto" w:fill="auto"/>
              <w:ind w:firstLine="454"/>
              <w:jc w:val="center"/>
              <w:rPr>
                <w:sz w:val="18"/>
                <w:szCs w:val="18"/>
              </w:rPr>
            </w:pPr>
            <w:r w:rsidRPr="00363D3F">
              <w:rPr>
                <w:sz w:val="18"/>
                <w:szCs w:val="18"/>
              </w:rPr>
              <w:t>Наименование услуги (товара)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3" w:rsidRPr="00363D3F" w:rsidRDefault="000705C3" w:rsidP="00DA584F">
            <w:pPr>
              <w:pStyle w:val="a3"/>
              <w:shd w:val="clear" w:color="auto" w:fill="auto"/>
              <w:ind w:hanging="66"/>
              <w:jc w:val="center"/>
              <w:rPr>
                <w:sz w:val="18"/>
                <w:szCs w:val="18"/>
              </w:rPr>
            </w:pPr>
            <w:r w:rsidRPr="00363D3F">
              <w:rPr>
                <w:sz w:val="18"/>
                <w:szCs w:val="18"/>
              </w:rPr>
              <w:t xml:space="preserve">Цена </w:t>
            </w:r>
          </w:p>
          <w:p w:rsidR="000705C3" w:rsidRPr="00363D3F" w:rsidRDefault="000705C3" w:rsidP="00DA584F">
            <w:pPr>
              <w:pStyle w:val="a3"/>
              <w:shd w:val="clear" w:color="auto" w:fill="auto"/>
              <w:ind w:hanging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1 единицу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DA584F">
            <w:pPr>
              <w:pStyle w:val="a3"/>
              <w:shd w:val="clear" w:color="auto" w:fill="auto"/>
              <w:ind w:firstLine="17"/>
              <w:rPr>
                <w:sz w:val="18"/>
                <w:szCs w:val="18"/>
              </w:rPr>
            </w:pPr>
            <w:r w:rsidRPr="00363D3F">
              <w:rPr>
                <w:sz w:val="18"/>
                <w:szCs w:val="18"/>
              </w:rPr>
              <w:t>Количество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3" w:rsidRPr="00363D3F" w:rsidRDefault="000705C3" w:rsidP="00DA584F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363D3F">
              <w:rPr>
                <w:sz w:val="18"/>
                <w:szCs w:val="18"/>
              </w:rPr>
              <w:t>Общая стоимость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3" w:rsidRPr="00363D3F" w:rsidRDefault="000705C3" w:rsidP="00DA584F">
            <w:pPr>
              <w:pStyle w:val="a3"/>
              <w:shd w:val="clear" w:color="auto" w:fill="auto"/>
              <w:ind w:firstLine="45"/>
              <w:jc w:val="center"/>
              <w:rPr>
                <w:sz w:val="18"/>
                <w:szCs w:val="18"/>
              </w:rPr>
            </w:pPr>
            <w:r w:rsidRPr="00363D3F">
              <w:rPr>
                <w:sz w:val="18"/>
                <w:szCs w:val="18"/>
              </w:rPr>
              <w:t>Срок, дней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21736F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</w:p>
          <w:p w:rsidR="000705C3" w:rsidRPr="00363D3F" w:rsidRDefault="000705C3" w:rsidP="0021736F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363D3F">
              <w:rPr>
                <w:sz w:val="18"/>
                <w:szCs w:val="18"/>
              </w:rPr>
              <w:t>Примечание</w:t>
            </w:r>
          </w:p>
          <w:p w:rsidR="000705C3" w:rsidRPr="00363D3F" w:rsidRDefault="000705C3" w:rsidP="0021736F">
            <w:pPr>
              <w:pStyle w:val="a3"/>
              <w:shd w:val="clear" w:color="auto" w:fill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0705C3" w:rsidRPr="00363D3F">
        <w:trPr>
          <w:trHeight w:hRule="exact" w:val="421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705C3" w:rsidRPr="00363D3F">
        <w:trPr>
          <w:trHeight w:hRule="exact" w:val="23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5C3" w:rsidRPr="00363D3F" w:rsidRDefault="000705C3" w:rsidP="00E66670">
            <w:pPr>
              <w:pStyle w:val="a3"/>
              <w:shd w:val="clear" w:color="auto" w:fill="auto"/>
              <w:ind w:firstLine="454"/>
              <w:rPr>
                <w:sz w:val="18"/>
                <w:szCs w:val="18"/>
              </w:rPr>
            </w:pPr>
            <w:r w:rsidRPr="00363D3F">
              <w:rPr>
                <w:sz w:val="18"/>
                <w:szCs w:val="18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5C3" w:rsidRPr="00363D3F" w:rsidRDefault="000705C3" w:rsidP="00E66670">
            <w:pPr>
              <w:ind w:firstLine="4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5C3" w:rsidRPr="00363D3F" w:rsidRDefault="000705C3" w:rsidP="00E66670">
      <w:pPr>
        <w:ind w:firstLine="454"/>
        <w:rPr>
          <w:rFonts w:ascii="Times New Roman" w:hAnsi="Times New Roman" w:cs="Times New Roman"/>
          <w:sz w:val="18"/>
          <w:szCs w:val="18"/>
        </w:rPr>
      </w:pPr>
    </w:p>
    <w:p w:rsidR="000705C3" w:rsidRPr="00363D3F" w:rsidRDefault="000705C3" w:rsidP="00254151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Исполнитель вправе запрашивать и получать от Потребителя информацию, необходимую для выполнения обязательств по договору.</w:t>
      </w:r>
    </w:p>
    <w:p w:rsidR="000705C3" w:rsidRPr="00445911" w:rsidRDefault="000705C3" w:rsidP="00445911">
      <w:pPr>
        <w:pStyle w:val="1"/>
        <w:numPr>
          <w:ilvl w:val="1"/>
          <w:numId w:val="1"/>
        </w:numPr>
        <w:tabs>
          <w:tab w:val="left" w:pos="622"/>
          <w:tab w:val="left" w:pos="851"/>
        </w:tabs>
        <w:ind w:firstLine="426"/>
        <w:jc w:val="both"/>
        <w:rPr>
          <w:sz w:val="18"/>
          <w:szCs w:val="18"/>
        </w:rPr>
      </w:pPr>
      <w:r w:rsidRPr="00363D3F">
        <w:rPr>
          <w:sz w:val="18"/>
          <w:szCs w:val="18"/>
        </w:rPr>
        <w:t xml:space="preserve">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</w:t>
      </w:r>
      <w:r w:rsidRPr="00445911">
        <w:rPr>
          <w:sz w:val="18"/>
          <w:szCs w:val="18"/>
        </w:rPr>
        <w:t>стандартов медицинской помощи.</w:t>
      </w:r>
    </w:p>
    <w:p w:rsidR="000705C3" w:rsidRPr="00445911" w:rsidRDefault="000705C3" w:rsidP="00445911">
      <w:pPr>
        <w:pStyle w:val="1"/>
        <w:numPr>
          <w:ilvl w:val="1"/>
          <w:numId w:val="1"/>
        </w:numPr>
        <w:tabs>
          <w:tab w:val="left" w:pos="622"/>
          <w:tab w:val="left" w:pos="851"/>
        </w:tabs>
        <w:ind w:firstLine="426"/>
        <w:jc w:val="both"/>
        <w:rPr>
          <w:sz w:val="18"/>
          <w:szCs w:val="18"/>
        </w:rPr>
      </w:pPr>
      <w:r w:rsidRPr="00445911">
        <w:rPr>
          <w:sz w:val="18"/>
          <w:szCs w:val="18"/>
        </w:rPr>
        <w:t xml:space="preserve">Обеспечить Потребителя бесплатной, доступной и достоверной информацией об оказываемой медицинской помощи. </w:t>
      </w:r>
    </w:p>
    <w:p w:rsidR="000705C3" w:rsidRPr="00445911" w:rsidRDefault="000705C3" w:rsidP="00445911">
      <w:pPr>
        <w:shd w:val="clear" w:color="auto" w:fill="FFFFFF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</w:t>
      </w:r>
      <w:r w:rsidRPr="00445911">
        <w:rPr>
          <w:rFonts w:ascii="Times New Roman" w:hAnsi="Times New Roman" w:cs="Times New Roman"/>
          <w:color w:val="FF000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</w:t>
      </w:r>
      <w:r w:rsidRPr="005076AF">
        <w:rPr>
          <w:rFonts w:ascii="Times New Roman" w:hAnsi="Times New Roman" w:cs="Times New Roman"/>
          <w:color w:val="auto"/>
          <w:sz w:val="18"/>
          <w:szCs w:val="18"/>
        </w:rPr>
        <w:t>Исполнитель обязан выдать Потребителю после получения услуг(и) без взимания дополнительной платы медицинские документы по выбору Потребителя на руки или направить по почте в срок, определенный медицинским работником, предоставившем услугу(и).</w:t>
      </w:r>
    </w:p>
    <w:p w:rsidR="000705C3" w:rsidRPr="00363D3F" w:rsidRDefault="000705C3" w:rsidP="00E66670">
      <w:pPr>
        <w:pStyle w:val="1"/>
        <w:numPr>
          <w:ilvl w:val="0"/>
          <w:numId w:val="2"/>
        </w:numPr>
        <w:shd w:val="clear" w:color="auto" w:fill="auto"/>
        <w:tabs>
          <w:tab w:val="left" w:pos="270"/>
        </w:tabs>
        <w:ind w:firstLine="454"/>
        <w:jc w:val="center"/>
        <w:rPr>
          <w:sz w:val="18"/>
          <w:szCs w:val="18"/>
        </w:rPr>
      </w:pPr>
      <w:r w:rsidRPr="00363D3F">
        <w:rPr>
          <w:b/>
          <w:bCs/>
          <w:sz w:val="18"/>
          <w:szCs w:val="18"/>
        </w:rPr>
        <w:t>Права и обязанности Потребителя</w:t>
      </w:r>
    </w:p>
    <w:p w:rsidR="000705C3" w:rsidRPr="00363D3F" w:rsidRDefault="000705C3" w:rsidP="0025415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Потребитель вправе требовать от Исполнителя предоставления услуг надлежащего качества, в соответствии с требованиями, предъявляемыми к методам диагностики, профилактики и лечения.</w:t>
      </w:r>
    </w:p>
    <w:p w:rsidR="000705C3" w:rsidRPr="00363D3F" w:rsidRDefault="000705C3" w:rsidP="0025415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Потребитель обязуется оплатить услуги Исполнителя в соответствии условиями договора.</w:t>
      </w:r>
    </w:p>
    <w:p w:rsidR="000705C3" w:rsidRPr="00363D3F" w:rsidRDefault="000705C3" w:rsidP="0025415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Потребитель обязуется строго соблюдать необходимый режим и предписания лечащих врачей, до оказания услуг информировать медицинский персонал о перенесенных заболеваниях и противопоказаниях, предоставлять иную информацию, которая может сказаться на качестве оказания услуг, а также предоставить Исполнителю необходимые для оказания услуг документы, в том числе справки.</w:t>
      </w:r>
    </w:p>
    <w:p w:rsidR="000705C3" w:rsidRPr="00363D3F" w:rsidRDefault="000705C3" w:rsidP="005F2D9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организациях, бережно относиться к имуществу Исполнителя.</w:t>
      </w:r>
    </w:p>
    <w:p w:rsidR="000705C3" w:rsidRPr="00363D3F" w:rsidRDefault="000705C3" w:rsidP="00254151">
      <w:pPr>
        <w:pStyle w:val="1"/>
        <w:shd w:val="clear" w:color="auto" w:fill="auto"/>
        <w:tabs>
          <w:tab w:val="left" w:pos="851"/>
        </w:tabs>
        <w:ind w:left="454" w:firstLine="0"/>
        <w:jc w:val="both"/>
        <w:rPr>
          <w:sz w:val="18"/>
          <w:szCs w:val="18"/>
        </w:rPr>
      </w:pPr>
    </w:p>
    <w:p w:rsidR="000705C3" w:rsidRPr="00363D3F" w:rsidRDefault="000705C3" w:rsidP="00E6667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9"/>
        </w:tabs>
        <w:ind w:firstLine="454"/>
        <w:rPr>
          <w:sz w:val="18"/>
          <w:szCs w:val="18"/>
        </w:rPr>
      </w:pPr>
      <w:bookmarkStart w:id="4" w:name="bookmark4"/>
      <w:bookmarkStart w:id="5" w:name="bookmark5"/>
      <w:r w:rsidRPr="00363D3F">
        <w:rPr>
          <w:sz w:val="18"/>
          <w:szCs w:val="18"/>
        </w:rPr>
        <w:t>Цена и порядок расчетов</w:t>
      </w:r>
      <w:bookmarkEnd w:id="4"/>
      <w:bookmarkEnd w:id="5"/>
    </w:p>
    <w:p w:rsidR="000705C3" w:rsidRPr="00363D3F" w:rsidRDefault="000705C3" w:rsidP="006F5194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Стоимость услуг по договору составляет ____________ (__________________). Потребитель производит</w:t>
      </w:r>
      <w:r>
        <w:rPr>
          <w:sz w:val="18"/>
          <w:szCs w:val="18"/>
        </w:rPr>
        <w:t xml:space="preserve"> оплату</w:t>
      </w:r>
      <w:r w:rsidRPr="005076A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 выбору Потребителя в полном объеме после принятия услуг(и) или </w:t>
      </w:r>
      <w:r w:rsidRPr="00C92F46">
        <w:rPr>
          <w:sz w:val="18"/>
          <w:szCs w:val="18"/>
        </w:rPr>
        <w:t>с</w:t>
      </w:r>
      <w:r w:rsidRPr="00CE74A5">
        <w:rPr>
          <w:b/>
          <w:sz w:val="18"/>
          <w:szCs w:val="18"/>
        </w:rPr>
        <w:t xml:space="preserve"> </w:t>
      </w:r>
      <w:r w:rsidRPr="003F4B66">
        <w:rPr>
          <w:sz w:val="18"/>
          <w:szCs w:val="18"/>
        </w:rPr>
        <w:t>согласия</w:t>
      </w:r>
      <w:r w:rsidRPr="00CE74A5">
        <w:rPr>
          <w:b/>
          <w:sz w:val="18"/>
          <w:szCs w:val="18"/>
        </w:rPr>
        <w:t xml:space="preserve"> </w:t>
      </w:r>
      <w:r w:rsidRPr="00D96C93">
        <w:rPr>
          <w:sz w:val="18"/>
          <w:szCs w:val="18"/>
        </w:rPr>
        <w:t>Потребителя</w:t>
      </w:r>
      <w:r>
        <w:rPr>
          <w:sz w:val="18"/>
          <w:szCs w:val="18"/>
        </w:rPr>
        <w:t xml:space="preserve"> </w:t>
      </w:r>
      <w:r w:rsidRPr="00363D3F">
        <w:rPr>
          <w:sz w:val="18"/>
          <w:szCs w:val="18"/>
        </w:rPr>
        <w:t xml:space="preserve"> предоплату в размере 100% в срок не ранее 30 дней до получения услуг, оплата может быть произведена</w:t>
      </w:r>
      <w:r>
        <w:rPr>
          <w:sz w:val="18"/>
          <w:szCs w:val="18"/>
        </w:rPr>
        <w:t xml:space="preserve"> </w:t>
      </w:r>
      <w:r w:rsidRPr="00363D3F">
        <w:rPr>
          <w:sz w:val="18"/>
          <w:szCs w:val="18"/>
        </w:rPr>
        <w:t>наличными денежными средствами в кассу Исполнителя либо в порядке безналичного расчета.</w:t>
      </w:r>
    </w:p>
    <w:p w:rsidR="000705C3" w:rsidRPr="00363D3F" w:rsidRDefault="000705C3" w:rsidP="0025415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В случае отказа Потребителя после заключения договора от получения медицинских услуг договор расторгается,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0705C3" w:rsidRPr="00363D3F" w:rsidRDefault="000705C3" w:rsidP="00370BAB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Условия настоящего договора могут быть изменены по соглашению сторон. Расторжение договора допускается по соглашению Сторон и по иным основаниям, предусмотренным действующим законодательством РФ.</w:t>
      </w:r>
    </w:p>
    <w:p w:rsidR="000705C3" w:rsidRPr="00363D3F" w:rsidRDefault="000705C3" w:rsidP="00E6667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9"/>
        </w:tabs>
        <w:ind w:firstLine="454"/>
        <w:rPr>
          <w:sz w:val="18"/>
          <w:szCs w:val="18"/>
        </w:rPr>
      </w:pPr>
      <w:bookmarkStart w:id="6" w:name="bookmark6"/>
      <w:bookmarkStart w:id="7" w:name="bookmark7"/>
      <w:r w:rsidRPr="00363D3F">
        <w:rPr>
          <w:sz w:val="18"/>
          <w:szCs w:val="18"/>
        </w:rPr>
        <w:t>Ответственность сторон</w:t>
      </w:r>
      <w:bookmarkEnd w:id="6"/>
      <w:bookmarkEnd w:id="7"/>
    </w:p>
    <w:p w:rsidR="000705C3" w:rsidRPr="00363D3F" w:rsidRDefault="000705C3" w:rsidP="0025415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 xml:space="preserve">За неисполнение либо ненадлежащее исполнение обязательств по договору Стороны несут ответственность, в соответствии с законодательством РФ.  </w:t>
      </w:r>
    </w:p>
    <w:p w:rsidR="000705C3" w:rsidRPr="00363D3F" w:rsidRDefault="000705C3" w:rsidP="0025415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Исполнитель не несет ответственности в случае нарушения Потребителем п.п. 3.3 настоящего договора.</w:t>
      </w:r>
    </w:p>
    <w:p w:rsidR="000705C3" w:rsidRPr="00363D3F" w:rsidRDefault="000705C3" w:rsidP="002C6FAF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Потребитель несет ответственность за надлежащее исполнение условий договора, в том числе предусмотренных п.п. 3.2. - 3.4. договора.</w:t>
      </w:r>
    </w:p>
    <w:p w:rsidR="000705C3" w:rsidRPr="00363D3F" w:rsidRDefault="000705C3" w:rsidP="00E65ED6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firstLine="454"/>
        <w:jc w:val="both"/>
        <w:rPr>
          <w:sz w:val="18"/>
          <w:szCs w:val="18"/>
        </w:rPr>
      </w:pPr>
      <w:r w:rsidRPr="00363D3F">
        <w:rPr>
          <w:sz w:val="18"/>
          <w:szCs w:val="18"/>
          <w:shd w:val="clear" w:color="auto" w:fill="FFFFFF"/>
        </w:rPr>
        <w:t xml:space="preserve">Заключая настоящий договор, Потребитель подтверждает, что </w:t>
      </w:r>
      <w:r w:rsidRPr="00363D3F">
        <w:rPr>
          <w:sz w:val="18"/>
          <w:szCs w:val="18"/>
        </w:rPr>
        <w:t>договор им прочитан, его содержание полностью понятно, согласие на оказание платных медицинских услуг Потребителем дано добровольно.</w:t>
      </w:r>
    </w:p>
    <w:p w:rsidR="000705C3" w:rsidRPr="00363D3F" w:rsidRDefault="000705C3" w:rsidP="00E6667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9"/>
        </w:tabs>
        <w:ind w:firstLine="454"/>
        <w:rPr>
          <w:sz w:val="18"/>
          <w:szCs w:val="18"/>
        </w:rPr>
      </w:pPr>
      <w:bookmarkStart w:id="8" w:name="bookmark8"/>
      <w:bookmarkStart w:id="9" w:name="bookmark9"/>
      <w:r w:rsidRPr="00363D3F">
        <w:rPr>
          <w:sz w:val="18"/>
          <w:szCs w:val="18"/>
        </w:rPr>
        <w:t>Срок действия договора</w:t>
      </w:r>
      <w:bookmarkEnd w:id="8"/>
      <w:bookmarkEnd w:id="9"/>
    </w:p>
    <w:p w:rsidR="000705C3" w:rsidRPr="00363D3F" w:rsidRDefault="000705C3" w:rsidP="00254151">
      <w:pPr>
        <w:pStyle w:val="1"/>
        <w:numPr>
          <w:ilvl w:val="1"/>
          <w:numId w:val="2"/>
        </w:numPr>
        <w:shd w:val="clear" w:color="auto" w:fill="auto"/>
        <w:tabs>
          <w:tab w:val="left" w:pos="851"/>
        </w:tabs>
        <w:ind w:left="220" w:firstLine="0"/>
        <w:jc w:val="both"/>
        <w:rPr>
          <w:sz w:val="18"/>
          <w:szCs w:val="18"/>
        </w:rPr>
      </w:pPr>
      <w:r w:rsidRPr="00363D3F">
        <w:rPr>
          <w:sz w:val="18"/>
          <w:szCs w:val="18"/>
        </w:rPr>
        <w:t>Договор вступает в силу с момента подписания и действует до полного исполнения Сторонами принятых на себя обязательств.</w:t>
      </w:r>
    </w:p>
    <w:p w:rsidR="000705C3" w:rsidRPr="00363D3F" w:rsidRDefault="000705C3" w:rsidP="00E66670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6"/>
        </w:tabs>
        <w:ind w:firstLine="454"/>
        <w:rPr>
          <w:sz w:val="18"/>
          <w:szCs w:val="18"/>
        </w:rPr>
      </w:pPr>
      <w:bookmarkStart w:id="10" w:name="bookmark10"/>
      <w:bookmarkStart w:id="11" w:name="bookmark11"/>
      <w:r w:rsidRPr="00363D3F">
        <w:rPr>
          <w:sz w:val="18"/>
          <w:szCs w:val="18"/>
        </w:rPr>
        <w:t>Реквизиты сторон</w:t>
      </w:r>
      <w:bookmarkEnd w:id="10"/>
      <w:bookmarkEnd w:id="11"/>
    </w:p>
    <w:p w:rsidR="000705C3" w:rsidRPr="00363D3F" w:rsidRDefault="000705C3" w:rsidP="0028265C">
      <w:pPr>
        <w:pStyle w:val="30"/>
        <w:shd w:val="clear" w:color="auto" w:fill="auto"/>
        <w:spacing w:line="259" w:lineRule="auto"/>
        <w:ind w:left="0"/>
        <w:rPr>
          <w:sz w:val="18"/>
          <w:szCs w:val="18"/>
        </w:rPr>
      </w:pPr>
      <w:r w:rsidRPr="00363D3F">
        <w:rPr>
          <w:sz w:val="18"/>
          <w:szCs w:val="18"/>
        </w:rPr>
        <w:t>ИСПОЛНИТЕЛЬ</w:t>
      </w:r>
      <w:r w:rsidRPr="00363D3F">
        <w:rPr>
          <w:sz w:val="18"/>
          <w:szCs w:val="18"/>
        </w:rPr>
        <w:tab/>
      </w:r>
      <w:r w:rsidRPr="00363D3F">
        <w:rPr>
          <w:sz w:val="18"/>
          <w:szCs w:val="18"/>
        </w:rPr>
        <w:tab/>
      </w:r>
      <w:r w:rsidRPr="00363D3F">
        <w:rPr>
          <w:sz w:val="18"/>
          <w:szCs w:val="18"/>
        </w:rPr>
        <w:tab/>
      </w:r>
      <w:r w:rsidRPr="00363D3F">
        <w:rPr>
          <w:sz w:val="18"/>
          <w:szCs w:val="18"/>
        </w:rPr>
        <w:tab/>
      </w:r>
      <w:r w:rsidRPr="00363D3F">
        <w:rPr>
          <w:sz w:val="18"/>
          <w:szCs w:val="18"/>
        </w:rPr>
        <w:tab/>
      </w:r>
      <w:r w:rsidRPr="00363D3F">
        <w:rPr>
          <w:sz w:val="18"/>
          <w:szCs w:val="18"/>
        </w:rPr>
        <w:tab/>
        <w:t>ПОТРЕБИТЕЛЬ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7"/>
        <w:gridCol w:w="5177"/>
      </w:tblGrid>
      <w:tr w:rsidR="000705C3" w:rsidRPr="00363D3F" w:rsidTr="003A1F29">
        <w:tc>
          <w:tcPr>
            <w:tcW w:w="5177" w:type="dxa"/>
          </w:tcPr>
          <w:p w:rsidR="000705C3" w:rsidRPr="003A1F29" w:rsidRDefault="000705C3" w:rsidP="003A1F29">
            <w:pPr>
              <w:pStyle w:val="30"/>
              <w:shd w:val="clear" w:color="auto" w:fill="auto"/>
              <w:spacing w:line="259" w:lineRule="auto"/>
              <w:ind w:left="0"/>
              <w:rPr>
                <w:sz w:val="18"/>
                <w:szCs w:val="18"/>
              </w:rPr>
            </w:pPr>
            <w:r w:rsidRPr="003A1F29">
              <w:rPr>
                <w:sz w:val="18"/>
                <w:szCs w:val="18"/>
              </w:rPr>
              <w:t xml:space="preserve">ФГБОУ ВО БГМУ Минздрава России </w:t>
            </w:r>
          </w:p>
          <w:p w:rsidR="000705C3" w:rsidRPr="003A1F29" w:rsidRDefault="000705C3" w:rsidP="003A1F29">
            <w:pPr>
              <w:pStyle w:val="30"/>
              <w:shd w:val="clear" w:color="auto" w:fill="auto"/>
              <w:spacing w:line="259" w:lineRule="auto"/>
              <w:ind w:left="0"/>
              <w:rPr>
                <w:sz w:val="18"/>
                <w:szCs w:val="18"/>
              </w:rPr>
            </w:pPr>
            <w:r w:rsidRPr="003A1F29">
              <w:rPr>
                <w:sz w:val="18"/>
                <w:szCs w:val="18"/>
              </w:rPr>
              <w:t xml:space="preserve">адрес: г.Уфа, ул. Ленина, 3 </w:t>
            </w:r>
            <w:r w:rsidRPr="003A1F29">
              <w:rPr>
                <w:sz w:val="18"/>
                <w:szCs w:val="18"/>
              </w:rPr>
              <w:tab/>
            </w:r>
          </w:p>
          <w:p w:rsidR="000705C3" w:rsidRPr="003A1F29" w:rsidRDefault="000705C3" w:rsidP="003A1F29">
            <w:pPr>
              <w:pStyle w:val="20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F29">
              <w:rPr>
                <w:rFonts w:ascii="Times New Roman" w:hAnsi="Times New Roman" w:cs="Times New Roman"/>
                <w:sz w:val="18"/>
                <w:szCs w:val="18"/>
              </w:rPr>
              <w:t>факт. адрес: г.Уфа, ул. Р.Зорге, 67/1</w:t>
            </w:r>
          </w:p>
          <w:p w:rsidR="000705C3" w:rsidRPr="003A1F29" w:rsidRDefault="000705C3" w:rsidP="003A1F29">
            <w:pPr>
              <w:tabs>
                <w:tab w:val="left" w:pos="34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F29">
              <w:rPr>
                <w:rFonts w:ascii="Times New Roman" w:hAnsi="Times New Roman" w:cs="Times New Roman"/>
                <w:sz w:val="18"/>
                <w:szCs w:val="18"/>
              </w:rPr>
              <w:t>ИНН 0274023088</w:t>
            </w:r>
          </w:p>
          <w:p w:rsidR="000705C3" w:rsidRPr="003A1F29" w:rsidRDefault="000705C3" w:rsidP="003A1F29">
            <w:pPr>
              <w:pStyle w:val="20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F29">
              <w:rPr>
                <w:rFonts w:ascii="Times New Roman" w:hAnsi="Times New Roman" w:cs="Times New Roman"/>
                <w:sz w:val="18"/>
                <w:szCs w:val="18"/>
              </w:rPr>
              <w:t xml:space="preserve">ОГРН 1020202561136, свидетельство о внесении </w:t>
            </w:r>
          </w:p>
          <w:p w:rsidR="000705C3" w:rsidRPr="003A1F29" w:rsidRDefault="000705C3" w:rsidP="003A1F29">
            <w:pPr>
              <w:pStyle w:val="20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F29">
              <w:rPr>
                <w:rFonts w:ascii="Times New Roman" w:hAnsi="Times New Roman" w:cs="Times New Roman"/>
                <w:sz w:val="18"/>
                <w:szCs w:val="18"/>
              </w:rPr>
              <w:t>записи в ЕГРЮЛ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1F29">
              <w:rPr>
                <w:rFonts w:ascii="Times New Roman" w:hAnsi="Times New Roman" w:cs="Times New Roman"/>
                <w:sz w:val="18"/>
                <w:szCs w:val="18"/>
              </w:rPr>
              <w:t>выдано 06.12.2002  Инспекцией МНС России</w:t>
            </w:r>
          </w:p>
          <w:p w:rsidR="000705C3" w:rsidRPr="003A1F29" w:rsidRDefault="000705C3" w:rsidP="003A1F29">
            <w:pPr>
              <w:pStyle w:val="20"/>
              <w:shd w:val="clear" w:color="auto" w:fill="auto"/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F29">
              <w:rPr>
                <w:rFonts w:ascii="Times New Roman" w:hAnsi="Times New Roman" w:cs="Times New Roman"/>
                <w:sz w:val="18"/>
                <w:szCs w:val="18"/>
              </w:rPr>
              <w:t>по Кировскому району г. Уфы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1F29">
              <w:rPr>
                <w:rFonts w:ascii="Times New Roman" w:hAnsi="Times New Roman" w:cs="Times New Roman"/>
                <w:sz w:val="18"/>
                <w:szCs w:val="18"/>
              </w:rPr>
              <w:t>Респ. Башкортостан</w:t>
            </w:r>
          </w:p>
          <w:p w:rsidR="000705C3" w:rsidRPr="003A1F29" w:rsidRDefault="000705C3" w:rsidP="003A1F29">
            <w:pPr>
              <w:pStyle w:val="22"/>
              <w:keepNext/>
              <w:keepLines/>
              <w:tabs>
                <w:tab w:val="left" w:pos="286"/>
              </w:tabs>
              <w:jc w:val="left"/>
              <w:rPr>
                <w:sz w:val="18"/>
                <w:szCs w:val="18"/>
              </w:rPr>
            </w:pPr>
            <w:r w:rsidRPr="003A1F29">
              <w:rPr>
                <w:sz w:val="18"/>
                <w:szCs w:val="18"/>
              </w:rPr>
              <w:t>тел. 8 (347) 293-42-17</w:t>
            </w:r>
          </w:p>
          <w:p w:rsidR="000705C3" w:rsidRPr="003A1F29" w:rsidRDefault="000705C3" w:rsidP="003A1F29">
            <w:pPr>
              <w:pStyle w:val="30"/>
              <w:shd w:val="clear" w:color="auto" w:fill="auto"/>
              <w:spacing w:line="259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177" w:type="dxa"/>
          </w:tcPr>
          <w:p w:rsidR="000705C3" w:rsidRPr="003A1F29" w:rsidRDefault="000705C3" w:rsidP="003A1F29">
            <w:pPr>
              <w:pStyle w:val="30"/>
              <w:shd w:val="clear" w:color="auto" w:fill="auto"/>
              <w:spacing w:line="259" w:lineRule="auto"/>
              <w:ind w:left="0"/>
              <w:rPr>
                <w:sz w:val="18"/>
                <w:szCs w:val="18"/>
              </w:rPr>
            </w:pPr>
            <w:r w:rsidRPr="003A1F29">
              <w:rPr>
                <w:sz w:val="18"/>
                <w:szCs w:val="18"/>
              </w:rPr>
              <w:t>ФИО (при наличии):  ________________________</w:t>
            </w:r>
          </w:p>
          <w:p w:rsidR="000705C3" w:rsidRPr="003A1F29" w:rsidRDefault="000705C3" w:rsidP="003A1F29">
            <w:pPr>
              <w:pStyle w:val="30"/>
              <w:shd w:val="clear" w:color="auto" w:fill="auto"/>
              <w:spacing w:line="259" w:lineRule="auto"/>
              <w:ind w:left="0"/>
              <w:rPr>
                <w:sz w:val="18"/>
                <w:szCs w:val="18"/>
              </w:rPr>
            </w:pPr>
            <w:r w:rsidRPr="003A1F29">
              <w:rPr>
                <w:sz w:val="18"/>
                <w:szCs w:val="18"/>
              </w:rPr>
              <w:t>Адрес/тел:_____________________</w:t>
            </w:r>
          </w:p>
          <w:p w:rsidR="000705C3" w:rsidRPr="003A1F29" w:rsidRDefault="000705C3" w:rsidP="003A1F29">
            <w:pPr>
              <w:pStyle w:val="30"/>
              <w:shd w:val="clear" w:color="auto" w:fill="auto"/>
              <w:spacing w:line="259" w:lineRule="auto"/>
              <w:ind w:left="0"/>
              <w:rPr>
                <w:sz w:val="18"/>
                <w:szCs w:val="18"/>
              </w:rPr>
            </w:pPr>
            <w:r w:rsidRPr="003A1F29">
              <w:rPr>
                <w:sz w:val="18"/>
                <w:szCs w:val="18"/>
              </w:rPr>
              <w:t>Адрес для направления ответов на письменные обращения</w:t>
            </w:r>
          </w:p>
          <w:p w:rsidR="000705C3" w:rsidRPr="003A1F29" w:rsidRDefault="000705C3" w:rsidP="003A1F29">
            <w:pPr>
              <w:pStyle w:val="30"/>
              <w:shd w:val="clear" w:color="auto" w:fill="auto"/>
              <w:spacing w:line="259" w:lineRule="auto"/>
              <w:ind w:left="0"/>
              <w:rPr>
                <w:sz w:val="18"/>
                <w:szCs w:val="18"/>
              </w:rPr>
            </w:pPr>
            <w:r w:rsidRPr="003A1F29">
              <w:rPr>
                <w:sz w:val="18"/>
                <w:szCs w:val="18"/>
              </w:rPr>
              <w:t>______________________________________________________</w:t>
            </w:r>
          </w:p>
          <w:p w:rsidR="000705C3" w:rsidRPr="005076AF" w:rsidRDefault="000705C3" w:rsidP="003A1F29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данные документа, удостоверяющего личность потребителя</w:t>
            </w:r>
            <w:r w:rsidRPr="005076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:_______________________________</w:t>
            </w:r>
          </w:p>
          <w:p w:rsidR="000705C3" w:rsidRPr="005076AF" w:rsidRDefault="000705C3" w:rsidP="003A1F29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76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сведения о законном представителе:_______________________</w:t>
            </w:r>
          </w:p>
          <w:p w:rsidR="000705C3" w:rsidRPr="005076AF" w:rsidRDefault="000705C3" w:rsidP="003A1F29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76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паспорт серия номер дата выдачи_________________________</w:t>
            </w:r>
          </w:p>
          <w:p w:rsidR="000705C3" w:rsidRPr="005076AF" w:rsidRDefault="000705C3" w:rsidP="003A1F29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76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код подразделения:__________,</w:t>
            </w:r>
          </w:p>
          <w:p w:rsidR="000705C3" w:rsidRPr="003A1F29" w:rsidRDefault="000705C3" w:rsidP="003A1F2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18"/>
                <w:szCs w:val="18"/>
              </w:rPr>
            </w:pPr>
            <w:r w:rsidRPr="005076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орган, выдавший документ:_______________________________</w:t>
            </w:r>
            <w:bookmarkStart w:id="12" w:name="_GoBack"/>
            <w:bookmarkEnd w:id="12"/>
          </w:p>
        </w:tc>
      </w:tr>
    </w:tbl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  <w:r w:rsidRPr="00363D3F">
        <w:rPr>
          <w:sz w:val="18"/>
          <w:szCs w:val="18"/>
        </w:rPr>
        <w:t>_________________ Нурисламова</w:t>
      </w:r>
      <w:r>
        <w:rPr>
          <w:sz w:val="18"/>
          <w:szCs w:val="18"/>
        </w:rPr>
        <w:t xml:space="preserve"> </w:t>
      </w:r>
      <w:r w:rsidRPr="00363D3F">
        <w:rPr>
          <w:sz w:val="18"/>
          <w:szCs w:val="18"/>
        </w:rPr>
        <w:t>Айгуль</w:t>
      </w:r>
      <w:r>
        <w:rPr>
          <w:sz w:val="18"/>
          <w:szCs w:val="18"/>
        </w:rPr>
        <w:t xml:space="preserve"> </w:t>
      </w:r>
      <w:r w:rsidRPr="00363D3F">
        <w:rPr>
          <w:sz w:val="18"/>
          <w:szCs w:val="18"/>
        </w:rPr>
        <w:t>Ринатовна</w:t>
      </w:r>
      <w:r w:rsidRPr="00363D3F">
        <w:rPr>
          <w:sz w:val="18"/>
          <w:szCs w:val="18"/>
        </w:rPr>
        <w:tab/>
      </w:r>
      <w:r w:rsidRPr="00363D3F">
        <w:rPr>
          <w:sz w:val="18"/>
          <w:szCs w:val="18"/>
        </w:rPr>
        <w:tab/>
        <w:t xml:space="preserve"> _________________________/______________________________</w:t>
      </w: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1 к договору </w:t>
      </w: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«__» ______________20__г. №____</w:t>
      </w:r>
    </w:p>
    <w:p w:rsidR="000705C3" w:rsidRDefault="000705C3" w:rsidP="005076AF">
      <w:pPr>
        <w:ind w:left="5954"/>
        <w:jc w:val="both"/>
        <w:rPr>
          <w:rFonts w:ascii="Times New Roman" w:hAnsi="Times New Roman"/>
          <w:sz w:val="20"/>
          <w:szCs w:val="20"/>
        </w:rPr>
      </w:pPr>
    </w:p>
    <w:p w:rsidR="000705C3" w:rsidRPr="002E3702" w:rsidRDefault="000705C3" w:rsidP="005076AF">
      <w:pPr>
        <w:tabs>
          <w:tab w:val="left" w:pos="0"/>
        </w:tabs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Согласно лицензии </w:t>
      </w:r>
      <w:r w:rsidRPr="002E3702">
        <w:rPr>
          <w:rFonts w:ascii="Times New Roman" w:hAnsi="Times New Roman"/>
          <w:sz w:val="20"/>
          <w:szCs w:val="20"/>
        </w:rPr>
        <w:t xml:space="preserve">№ Л041-00110-02/00577575 от 11.07.2018, срок действия – бессрочно, выданной Территориальным органом Росздравнадзора по Республике Башкортостан, (450076, г. Уфа, ул. Аксакова, д.62, </w:t>
      </w:r>
      <w:r>
        <w:rPr>
          <w:rFonts w:ascii="Times New Roman" w:hAnsi="Times New Roman"/>
          <w:sz w:val="20"/>
          <w:szCs w:val="20"/>
        </w:rPr>
        <w:t xml:space="preserve"> в ВЦГПХ выполняется (оказывается)  следующий </w:t>
      </w:r>
      <w:r w:rsidRPr="002E3702">
        <w:rPr>
          <w:rFonts w:ascii="Times New Roman" w:hAnsi="Times New Roman"/>
          <w:sz w:val="20"/>
          <w:szCs w:val="20"/>
        </w:rPr>
        <w:t>перечень работ (услуг)</w:t>
      </w:r>
      <w:r>
        <w:rPr>
          <w:rFonts w:ascii="Times New Roman" w:hAnsi="Times New Roman"/>
          <w:sz w:val="20"/>
          <w:szCs w:val="20"/>
        </w:rPr>
        <w:t>:</w:t>
      </w:r>
    </w:p>
    <w:p w:rsidR="000705C3" w:rsidRDefault="000705C3" w:rsidP="005076AF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2E3702">
        <w:rPr>
          <w:rFonts w:ascii="Times New Roman" w:hAnsi="Times New Roman"/>
          <w:sz w:val="20"/>
          <w:szCs w:val="20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</w:t>
      </w:r>
      <w:r w:rsidRPr="008D24D3">
        <w:rPr>
          <w:rFonts w:ascii="Times New Roman" w:hAnsi="Times New Roman"/>
          <w:sz w:val="20"/>
          <w:szCs w:val="20"/>
        </w:rPr>
        <w:t xml:space="preserve"> в амбулаторных условиях по: лабораторной диагностике; сестринскому делу; физиотерапии;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анестезиологии и реаниматологии; клинической лабораторной диагностике; неврологии; оториноларингологии (за исключением кохлеарной имплантации); офтальмологии; рентгенологии; рефлексотерапии; стоматологии терапевтической; стоматологии хирургической; травматологии и ортопедии; ультразвуковой диагностике; физиотерапии; функциональ</w:t>
      </w:r>
      <w:r>
        <w:rPr>
          <w:rFonts w:ascii="Times New Roman" w:hAnsi="Times New Roman"/>
          <w:sz w:val="20"/>
          <w:szCs w:val="20"/>
        </w:rPr>
        <w:t>ной диагностике.</w:t>
      </w:r>
    </w:p>
    <w:p w:rsidR="000705C3" w:rsidRDefault="000705C3" w:rsidP="005076AF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D24D3">
        <w:rPr>
          <w:rFonts w:ascii="Times New Roman" w:hAnsi="Times New Roman"/>
          <w:sz w:val="20"/>
          <w:szCs w:val="20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анестезиологии и реаниматологии; диетологии; изъятию и хранению органов и (или) тканей человека для трансплантации; клинической лабораторной диагностике; лабораторной диагностике; онкологии; оториноларингологии (за исключением кохлеарной имплантации); офтальмологии; патологической анатомии; сестринскому делу; терапии; транспортировке органов и (или) тканей человека для трансплантации; ультразвуковой диагностике; физиотерапии; функциональной диагностике; челюстно-лицевой хирургии; при оказании высокотехнологичной медицинской помощи в стационарных условиях по: оториноларингологии (за исключением кохлеарной имплантации); офтальмологии; хирургии (трансплантации органов и (или) ткан</w:t>
      </w:r>
      <w:r>
        <w:rPr>
          <w:rFonts w:ascii="Times New Roman" w:hAnsi="Times New Roman"/>
          <w:sz w:val="20"/>
          <w:szCs w:val="20"/>
        </w:rPr>
        <w:t>ей); челюстно-лицевой хирургии.</w:t>
      </w:r>
    </w:p>
    <w:p w:rsidR="000705C3" w:rsidRDefault="000705C3" w:rsidP="005076AF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D24D3">
        <w:rPr>
          <w:rFonts w:ascii="Times New Roman" w:hAnsi="Times New Roman"/>
          <w:sz w:val="20"/>
          <w:szCs w:val="20"/>
        </w:rPr>
        <w:t>При проведении медицинских экспертиз организуются и выполняются следующие работы (услуги) по: экспертизе временной нетрудоспособности; эксперт</w:t>
      </w:r>
      <w:r>
        <w:rPr>
          <w:rFonts w:ascii="Times New Roman" w:hAnsi="Times New Roman"/>
          <w:sz w:val="20"/>
          <w:szCs w:val="20"/>
        </w:rPr>
        <w:t>изе качества медицинской помощи.</w:t>
      </w:r>
    </w:p>
    <w:p w:rsidR="000705C3" w:rsidRPr="008D24D3" w:rsidRDefault="000705C3" w:rsidP="005076AF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8D24D3">
        <w:rPr>
          <w:rFonts w:ascii="Times New Roman" w:hAnsi="Times New Roman"/>
          <w:sz w:val="20"/>
          <w:szCs w:val="20"/>
        </w:rPr>
        <w:t>При проведении медицинских осмотров организуются и выполняются следующие работы (услуги) по: медицинским осмотрам (предсменным, предрейсовым, послесменным, послерейсовым)</w:t>
      </w:r>
      <w:r>
        <w:rPr>
          <w:rFonts w:ascii="Times New Roman" w:hAnsi="Times New Roman"/>
          <w:sz w:val="20"/>
          <w:szCs w:val="20"/>
        </w:rPr>
        <w:t>.</w:t>
      </w:r>
    </w:p>
    <w:p w:rsidR="000705C3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p w:rsidR="000705C3" w:rsidRPr="00AA07B5" w:rsidRDefault="000705C3" w:rsidP="00636B12">
      <w:pPr>
        <w:pStyle w:val="22"/>
        <w:keepNext/>
        <w:keepLines/>
        <w:shd w:val="clear" w:color="auto" w:fill="auto"/>
        <w:tabs>
          <w:tab w:val="left" w:pos="286"/>
        </w:tabs>
        <w:jc w:val="left"/>
        <w:rPr>
          <w:sz w:val="18"/>
          <w:szCs w:val="18"/>
        </w:rPr>
      </w:pPr>
    </w:p>
    <w:sectPr w:rsidR="000705C3" w:rsidRPr="00AA07B5" w:rsidSect="005076AF">
      <w:pgSz w:w="11900" w:h="16840"/>
      <w:pgMar w:top="0" w:right="523" w:bottom="181" w:left="123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5C3" w:rsidRDefault="000705C3">
      <w:r>
        <w:separator/>
      </w:r>
    </w:p>
  </w:endnote>
  <w:endnote w:type="continuationSeparator" w:id="1">
    <w:p w:rsidR="000705C3" w:rsidRDefault="0007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5C3" w:rsidRDefault="000705C3"/>
  </w:footnote>
  <w:footnote w:type="continuationSeparator" w:id="1">
    <w:p w:rsidR="000705C3" w:rsidRDefault="000705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26A"/>
    <w:multiLevelType w:val="multilevel"/>
    <w:tmpl w:val="292CC4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FE731E"/>
    <w:multiLevelType w:val="multilevel"/>
    <w:tmpl w:val="39B2E9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7DD"/>
    <w:rsid w:val="000127DD"/>
    <w:rsid w:val="00027439"/>
    <w:rsid w:val="000666B3"/>
    <w:rsid w:val="000705C3"/>
    <w:rsid w:val="00074D2F"/>
    <w:rsid w:val="000753BB"/>
    <w:rsid w:val="000A4787"/>
    <w:rsid w:val="000B04A2"/>
    <w:rsid w:val="000B7979"/>
    <w:rsid w:val="000E09CB"/>
    <w:rsid w:val="000E519E"/>
    <w:rsid w:val="000E7EE1"/>
    <w:rsid w:val="001201BA"/>
    <w:rsid w:val="001327B7"/>
    <w:rsid w:val="00155D7D"/>
    <w:rsid w:val="00176CBE"/>
    <w:rsid w:val="001812DD"/>
    <w:rsid w:val="0020012D"/>
    <w:rsid w:val="00206F62"/>
    <w:rsid w:val="0021736F"/>
    <w:rsid w:val="00242E03"/>
    <w:rsid w:val="00254151"/>
    <w:rsid w:val="0028265C"/>
    <w:rsid w:val="002A06F2"/>
    <w:rsid w:val="002C6FAF"/>
    <w:rsid w:val="002E3702"/>
    <w:rsid w:val="002F4B8F"/>
    <w:rsid w:val="00363D3F"/>
    <w:rsid w:val="00370BAB"/>
    <w:rsid w:val="003829C3"/>
    <w:rsid w:val="00383CA8"/>
    <w:rsid w:val="003A1F29"/>
    <w:rsid w:val="003A69AD"/>
    <w:rsid w:val="003B3F3F"/>
    <w:rsid w:val="003F4B66"/>
    <w:rsid w:val="00411F8E"/>
    <w:rsid w:val="0044015D"/>
    <w:rsid w:val="00445911"/>
    <w:rsid w:val="00455594"/>
    <w:rsid w:val="00465E5D"/>
    <w:rsid w:val="004D1158"/>
    <w:rsid w:val="005076AF"/>
    <w:rsid w:val="00562BCB"/>
    <w:rsid w:val="0056524B"/>
    <w:rsid w:val="00584EFD"/>
    <w:rsid w:val="005F21C6"/>
    <w:rsid w:val="005F2D91"/>
    <w:rsid w:val="00636B12"/>
    <w:rsid w:val="006420C4"/>
    <w:rsid w:val="00683BCA"/>
    <w:rsid w:val="00695544"/>
    <w:rsid w:val="0069755E"/>
    <w:rsid w:val="006D04EE"/>
    <w:rsid w:val="006D05E2"/>
    <w:rsid w:val="006D70E0"/>
    <w:rsid w:val="006F5194"/>
    <w:rsid w:val="00722692"/>
    <w:rsid w:val="00723CF6"/>
    <w:rsid w:val="00752232"/>
    <w:rsid w:val="00755345"/>
    <w:rsid w:val="00775FC0"/>
    <w:rsid w:val="007E5A0E"/>
    <w:rsid w:val="00801809"/>
    <w:rsid w:val="00827EB1"/>
    <w:rsid w:val="0089428F"/>
    <w:rsid w:val="008D24D3"/>
    <w:rsid w:val="0090583E"/>
    <w:rsid w:val="00917F3F"/>
    <w:rsid w:val="009356F2"/>
    <w:rsid w:val="00994B0D"/>
    <w:rsid w:val="009E6A84"/>
    <w:rsid w:val="009F4497"/>
    <w:rsid w:val="00A2678C"/>
    <w:rsid w:val="00A31958"/>
    <w:rsid w:val="00A404AC"/>
    <w:rsid w:val="00A47294"/>
    <w:rsid w:val="00A473CA"/>
    <w:rsid w:val="00A5140C"/>
    <w:rsid w:val="00A861E0"/>
    <w:rsid w:val="00A87F2E"/>
    <w:rsid w:val="00AA07B5"/>
    <w:rsid w:val="00AC1FD9"/>
    <w:rsid w:val="00AC7A2A"/>
    <w:rsid w:val="00AD27CF"/>
    <w:rsid w:val="00B05AE5"/>
    <w:rsid w:val="00B15711"/>
    <w:rsid w:val="00B57A00"/>
    <w:rsid w:val="00B66E81"/>
    <w:rsid w:val="00B765EC"/>
    <w:rsid w:val="00B86723"/>
    <w:rsid w:val="00BE159C"/>
    <w:rsid w:val="00BE35BC"/>
    <w:rsid w:val="00C04AD9"/>
    <w:rsid w:val="00C234D4"/>
    <w:rsid w:val="00C448D1"/>
    <w:rsid w:val="00C62DB2"/>
    <w:rsid w:val="00C66689"/>
    <w:rsid w:val="00C833F7"/>
    <w:rsid w:val="00C858AE"/>
    <w:rsid w:val="00C92F46"/>
    <w:rsid w:val="00CB2A58"/>
    <w:rsid w:val="00CD4E88"/>
    <w:rsid w:val="00CE74A5"/>
    <w:rsid w:val="00CF02F7"/>
    <w:rsid w:val="00CF0FA9"/>
    <w:rsid w:val="00D01585"/>
    <w:rsid w:val="00D174B0"/>
    <w:rsid w:val="00D71413"/>
    <w:rsid w:val="00D750AE"/>
    <w:rsid w:val="00D96C93"/>
    <w:rsid w:val="00DA584F"/>
    <w:rsid w:val="00DA6EEF"/>
    <w:rsid w:val="00DB01DA"/>
    <w:rsid w:val="00DF2914"/>
    <w:rsid w:val="00E17348"/>
    <w:rsid w:val="00E65ED6"/>
    <w:rsid w:val="00E66670"/>
    <w:rsid w:val="00E75EA4"/>
    <w:rsid w:val="00E80141"/>
    <w:rsid w:val="00F469C7"/>
    <w:rsid w:val="00FA33B3"/>
    <w:rsid w:val="00FB30A6"/>
    <w:rsid w:val="00FB64E3"/>
    <w:rsid w:val="00FC483A"/>
    <w:rsid w:val="00FE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6B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0666B3"/>
    <w:rPr>
      <w:rFonts w:ascii="Times New Roman" w:hAnsi="Times New Roman" w:cs="Times New Roman"/>
      <w:sz w:val="20"/>
      <w:szCs w:val="20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0666B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0666B3"/>
    <w:rPr>
      <w:rFonts w:ascii="Arial" w:hAnsi="Arial" w:cs="Arial"/>
      <w:sz w:val="15"/>
      <w:szCs w:val="15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0666B3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0666B3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0666B3"/>
    <w:rPr>
      <w:rFonts w:ascii="Times New Roman" w:hAnsi="Times New Roman" w:cs="Times New Roman"/>
      <w:sz w:val="20"/>
      <w:szCs w:val="20"/>
      <w:u w:val="none"/>
    </w:rPr>
  </w:style>
  <w:style w:type="character" w:customStyle="1" w:styleId="a2">
    <w:name w:val="Другое_"/>
    <w:basedOn w:val="DefaultParagraphFont"/>
    <w:link w:val="a3"/>
    <w:uiPriority w:val="99"/>
    <w:locked/>
    <w:rsid w:val="000666B3"/>
    <w:rPr>
      <w:rFonts w:ascii="Times New Roman" w:hAnsi="Times New Roman" w:cs="Times New Roman"/>
      <w:sz w:val="20"/>
      <w:szCs w:val="20"/>
      <w:u w:val="none"/>
    </w:rPr>
  </w:style>
  <w:style w:type="paragraph" w:customStyle="1" w:styleId="1">
    <w:name w:val="Основной текст1"/>
    <w:basedOn w:val="Normal"/>
    <w:link w:val="a"/>
    <w:uiPriority w:val="99"/>
    <w:rsid w:val="000666B3"/>
    <w:pPr>
      <w:shd w:val="clear" w:color="auto" w:fill="FFFFFF"/>
      <w:ind w:firstLine="230"/>
    </w:pPr>
    <w:rPr>
      <w:rFonts w:ascii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Normal"/>
    <w:link w:val="3"/>
    <w:uiPriority w:val="99"/>
    <w:rsid w:val="000666B3"/>
    <w:pPr>
      <w:shd w:val="clear" w:color="auto" w:fill="FFFFFF"/>
      <w:spacing w:line="250" w:lineRule="auto"/>
      <w:ind w:left="1470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20">
    <w:name w:val="Основной текст (2)"/>
    <w:basedOn w:val="Normal"/>
    <w:link w:val="2"/>
    <w:uiPriority w:val="99"/>
    <w:rsid w:val="000666B3"/>
    <w:pPr>
      <w:shd w:val="clear" w:color="auto" w:fill="FFFFFF"/>
      <w:spacing w:line="250" w:lineRule="auto"/>
    </w:pPr>
    <w:rPr>
      <w:rFonts w:ascii="Arial" w:hAnsi="Arial" w:cs="Arial"/>
      <w:sz w:val="15"/>
      <w:szCs w:val="15"/>
    </w:rPr>
  </w:style>
  <w:style w:type="paragraph" w:customStyle="1" w:styleId="11">
    <w:name w:val="Заголовок №1"/>
    <w:basedOn w:val="Normal"/>
    <w:link w:val="10"/>
    <w:uiPriority w:val="99"/>
    <w:rsid w:val="000666B3"/>
    <w:pPr>
      <w:shd w:val="clear" w:color="auto" w:fill="FFFFFF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Normal"/>
    <w:link w:val="21"/>
    <w:uiPriority w:val="99"/>
    <w:rsid w:val="000666B3"/>
    <w:pPr>
      <w:shd w:val="clear" w:color="auto" w:fill="FFFFFF"/>
      <w:jc w:val="center"/>
      <w:outlineLvl w:val="1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1">
    <w:name w:val="Подпись к таблице"/>
    <w:basedOn w:val="Normal"/>
    <w:link w:val="a0"/>
    <w:uiPriority w:val="99"/>
    <w:rsid w:val="000666B3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a3">
    <w:name w:val="Другое"/>
    <w:basedOn w:val="Normal"/>
    <w:link w:val="a2"/>
    <w:uiPriority w:val="99"/>
    <w:rsid w:val="000666B3"/>
    <w:pPr>
      <w:shd w:val="clear" w:color="auto" w:fill="FFFFFF"/>
      <w:ind w:firstLine="230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A473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0274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45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392&amp;dst=105018&amp;field=134&amp;date=31.08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2125</Words>
  <Characters>12116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Владелец</cp:lastModifiedBy>
  <cp:revision>9</cp:revision>
  <dcterms:created xsi:type="dcterms:W3CDTF">2023-09-06T06:14:00Z</dcterms:created>
  <dcterms:modified xsi:type="dcterms:W3CDTF">2023-09-06T15:38:00Z</dcterms:modified>
</cp:coreProperties>
</file>